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0E" w:rsidRPr="00D42B97" w:rsidRDefault="00051F22">
      <w:pPr>
        <w:pStyle w:val="30"/>
        <w:shd w:val="clear" w:color="auto" w:fill="auto"/>
        <w:rPr>
          <w:sz w:val="28"/>
          <w:szCs w:val="28"/>
        </w:rPr>
      </w:pPr>
      <w:r w:rsidRPr="00D42B97">
        <w:rPr>
          <w:sz w:val="28"/>
          <w:szCs w:val="28"/>
        </w:rPr>
        <w:t>ОПИСАНИЕ</w:t>
      </w:r>
    </w:p>
    <w:p w:rsidR="002A5B0E" w:rsidRDefault="00051F22">
      <w:pPr>
        <w:pStyle w:val="30"/>
        <w:shd w:val="clear" w:color="auto" w:fill="auto"/>
        <w:spacing w:after="243"/>
      </w:pPr>
      <w:r w:rsidRPr="00D42B97">
        <w:rPr>
          <w:sz w:val="28"/>
          <w:szCs w:val="28"/>
        </w:rPr>
        <w:t>ОБРАЗОВАТЕЛЬНОЙ ПРОГРАММЫ</w:t>
      </w:r>
      <w:r w:rsidRPr="00D42B97">
        <w:rPr>
          <w:sz w:val="28"/>
          <w:szCs w:val="28"/>
        </w:rPr>
        <w:br/>
        <w:t>ДОШКОЛЬНОГО ОБРАЗОВАНИЯ</w:t>
      </w:r>
      <w:r w:rsidRPr="00D42B97">
        <w:rPr>
          <w:sz w:val="28"/>
        </w:rPr>
        <w:br/>
      </w:r>
      <w:r w:rsidR="00D42B97" w:rsidRPr="007A0D18">
        <w:rPr>
          <w:sz w:val="20"/>
        </w:rPr>
        <w:t>ГОСУДАРСТВЕННОГО БЮДЖЕТНОГО ДОШКОЛЬНОГО ОБРАЗОВАТЕЛЬНОГО УЧРЕЖДЕНИЯ ДЕТСКОГО САДА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2A5B0E" w:rsidRDefault="00051F22" w:rsidP="00EB7179">
      <w:pPr>
        <w:pStyle w:val="20"/>
        <w:shd w:val="clear" w:color="auto" w:fill="auto"/>
        <w:spacing w:before="0" w:after="0"/>
        <w:ind w:firstLine="567"/>
      </w:pPr>
      <w:r>
        <w:rPr>
          <w:rStyle w:val="21"/>
        </w:rPr>
        <w:t>Образовательная программа дошкольного образования</w:t>
      </w:r>
      <w:r w:rsidR="00EB7179">
        <w:rPr>
          <w:rStyle w:val="21"/>
        </w:rPr>
        <w:t xml:space="preserve"> </w:t>
      </w:r>
      <w:r w:rsidR="00EB7179" w:rsidRPr="00EB7179">
        <w:rPr>
          <w:rStyle w:val="21"/>
          <w:b w:val="0"/>
        </w:rPr>
        <w:t>(далее Программа)</w:t>
      </w:r>
      <w:r>
        <w:rPr>
          <w:rStyle w:val="21"/>
        </w:rPr>
        <w:t xml:space="preserve"> </w:t>
      </w:r>
      <w:r>
        <w:t xml:space="preserve">ГБДОУ детского сада № </w:t>
      </w:r>
      <w:r w:rsidR="00D42B97">
        <w:t>109 общеразвивающего вида Адмиралтейского района СПб (далее -Учреждение)</w:t>
      </w:r>
      <w:r>
        <w:t xml:space="preserve"> разработана и утверждена учреждением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 (утвержденной решением федерального учебно - методического объединения по общему образованию, протокол от 20 мая 2015г. № 2/15.</w:t>
      </w:r>
    </w:p>
    <w:p w:rsidR="00EA2190" w:rsidRDefault="00EB7179" w:rsidP="00EB7179">
      <w:pPr>
        <w:pStyle w:val="20"/>
        <w:shd w:val="clear" w:color="auto" w:fill="auto"/>
        <w:spacing w:before="0" w:after="0"/>
        <w:ind w:firstLine="567"/>
      </w:pPr>
      <w:r>
        <w:rPr>
          <w:rStyle w:val="21"/>
        </w:rPr>
        <w:t>В П</w:t>
      </w:r>
      <w:r w:rsidR="00051F22">
        <w:rPr>
          <w:rStyle w:val="21"/>
        </w:rPr>
        <w:t xml:space="preserve">рограмме учитываются </w:t>
      </w:r>
      <w:r w:rsidR="00051F22">
        <w:t>возможности освоения ребенком Программы на разных этапах ее реализации</w:t>
      </w:r>
    </w:p>
    <w:p w:rsidR="00EA2190" w:rsidRDefault="00051F22" w:rsidP="00EB7179">
      <w:pPr>
        <w:pStyle w:val="20"/>
        <w:shd w:val="clear" w:color="auto" w:fill="auto"/>
        <w:spacing w:before="0" w:after="0"/>
        <w:ind w:firstLine="567"/>
      </w:pPr>
      <w:r>
        <w:rPr>
          <w:rStyle w:val="21"/>
        </w:rPr>
        <w:t xml:space="preserve">Программа адресована </w:t>
      </w:r>
      <w:r>
        <w:t>воспитателям и специалистам-педагогам, работающим с детьми в группах раннего, младшего и старшего дошкольного возраста.</w:t>
      </w:r>
      <w:r w:rsidR="00EA2190" w:rsidRPr="00EA2190">
        <w:t xml:space="preserve"> </w:t>
      </w:r>
    </w:p>
    <w:p w:rsidR="00EA2190" w:rsidRDefault="00EA2190" w:rsidP="00EB7179">
      <w:pPr>
        <w:pStyle w:val="20"/>
        <w:shd w:val="clear" w:color="auto" w:fill="auto"/>
        <w:spacing w:before="0" w:after="0" w:line="280" w:lineRule="exact"/>
        <w:ind w:firstLine="567"/>
        <w:jc w:val="left"/>
      </w:pPr>
      <w:r>
        <w:rPr>
          <w:rStyle w:val="21"/>
        </w:rPr>
        <w:t xml:space="preserve">Программа рассчитана </w:t>
      </w:r>
      <w:r>
        <w:t>на возраст детей от 1,5 до 7 лет.</w:t>
      </w:r>
    </w:p>
    <w:p w:rsidR="00EA2190" w:rsidRPr="00EA2190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A219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 ориентирована на учет:</w:t>
      </w:r>
    </w:p>
    <w:p w:rsidR="00EA2190" w:rsidRPr="00EA2190" w:rsidRDefault="00EA2190" w:rsidP="00EB7179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2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интересов и потребностей потребителей образовательных услуг (воспитанников) и заказчиков образовательных услуг (родителей воспитанников, их законных представителей);</w:t>
      </w:r>
    </w:p>
    <w:p w:rsidR="00EA2190" w:rsidRDefault="00EA2190" w:rsidP="00EB7179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A2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сложившихся в практике детского сада культурно-образовательных традиций.</w:t>
      </w:r>
    </w:p>
    <w:p w:rsidR="00EA2190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Содержание Программы обеспечивает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EA2190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 состоит и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 обязательной части и части формируемой участниками образовательных отношений. </w:t>
      </w:r>
      <w:r w:rsidRPr="00EB71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Обязательная часть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обеспечивает развитие детей во всех пяти взаимодополняющих образовательных областях. </w:t>
      </w:r>
      <w:r w:rsidR="00EB7179">
        <w:rPr>
          <w:rStyle w:val="21"/>
          <w:rFonts w:eastAsia="Arial Unicode MS"/>
        </w:rPr>
        <w:t>Часть П</w:t>
      </w:r>
      <w:r w:rsidR="00EB7179">
        <w:rPr>
          <w:rStyle w:val="21"/>
          <w:rFonts w:eastAsia="Arial Unicode MS"/>
        </w:rPr>
        <w:t xml:space="preserve">рограммы, формируемая участниками образовательных отношений </w:t>
      </w:r>
      <w:r w:rsidR="00EB7179" w:rsidRPr="00EB7179">
        <w:rPr>
          <w:rStyle w:val="21"/>
          <w:rFonts w:eastAsia="Arial Unicode MS"/>
          <w:b w:val="0"/>
        </w:rPr>
        <w:t>включает</w:t>
      </w:r>
      <w:r w:rsidR="00EB7179" w:rsidRPr="00EB7179">
        <w:rPr>
          <w:rFonts w:eastAsia="Times New Roman"/>
          <w:b/>
          <w:bCs/>
          <w:color w:val="auto"/>
          <w:lang w:bidi="ar-SA"/>
        </w:rPr>
        <w:t xml:space="preserve"> </w:t>
      </w:r>
      <w:r w:rsidR="00EB7179" w:rsidRPr="00EB7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различные направления парциальных, дополнительных программ и учитывает образовательные потребности, интересы и мотивы детей, членов их семей и педагогов.</w:t>
      </w:r>
    </w:p>
    <w:p w:rsidR="00EB7179" w:rsidRDefault="00EB7179" w:rsidP="00EB7179">
      <w:pPr>
        <w:pStyle w:val="20"/>
        <w:shd w:val="clear" w:color="auto" w:fill="auto"/>
        <w:spacing w:before="0" w:after="0"/>
        <w:ind w:firstLine="567"/>
        <w:rPr>
          <w:color w:val="auto"/>
          <w:lang w:bidi="ar-SA"/>
        </w:rPr>
      </w:pPr>
      <w:r>
        <w:rPr>
          <w:rStyle w:val="21"/>
        </w:rPr>
        <w:t xml:space="preserve">Цель программы: </w:t>
      </w:r>
      <w:bookmarkStart w:id="0" w:name="bookmark0"/>
      <w:r w:rsidRPr="00D42B97">
        <w:rPr>
          <w:rFonts w:eastAsia="Calibri"/>
          <w:lang w:bidi="ar-SA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с</w:t>
      </w:r>
      <w:r w:rsidRPr="00D42B97">
        <w:rPr>
          <w:color w:val="auto"/>
          <w:lang w:bidi="ar-SA"/>
        </w:rPr>
        <w:t xml:space="preserve">оздание в детском саду индивидуальных возможностей для развития способностей, широкого взаимодействия с миром, активного включения </w:t>
      </w:r>
      <w:r w:rsidRPr="00D42B97">
        <w:rPr>
          <w:rFonts w:eastAsia="Calibri"/>
          <w:lang w:bidi="ar-SA"/>
        </w:rPr>
        <w:t>дошкольника</w:t>
      </w:r>
      <w:r w:rsidRPr="00D42B97">
        <w:rPr>
          <w:color w:val="auto"/>
          <w:lang w:bidi="ar-SA"/>
        </w:rPr>
        <w:t xml:space="preserve"> в разных видах деятельности, творческой самореализации.</w:t>
      </w:r>
    </w:p>
    <w:p w:rsidR="00EB7179" w:rsidRPr="00D42B97" w:rsidRDefault="00EB7179" w:rsidP="00EB7179">
      <w:pPr>
        <w:pStyle w:val="20"/>
        <w:shd w:val="clear" w:color="auto" w:fill="auto"/>
        <w:spacing w:before="0" w:after="0"/>
        <w:ind w:firstLine="567"/>
        <w:rPr>
          <w:b/>
        </w:rPr>
      </w:pPr>
      <w:r w:rsidRPr="00D42B97">
        <w:rPr>
          <w:b/>
        </w:rPr>
        <w:lastRenderedPageBreak/>
        <w:t>Задачи программы:</w:t>
      </w:r>
      <w:bookmarkEnd w:id="0"/>
    </w:p>
    <w:p w:rsidR="00EB7179" w:rsidRPr="00D42B97" w:rsidRDefault="00EB7179" w:rsidP="00EB7179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Задачи деятельности ГБДОУ по социально – коммуникативному развитию:</w:t>
      </w:r>
    </w:p>
    <w:p w:rsidR="00EB7179" w:rsidRPr="00D42B97" w:rsidRDefault="00EB7179" w:rsidP="00EB7179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Формировать представления у детей о правилах поведения в различных ситуациях (на дороге, в лесу, дома и т.п.); </w:t>
      </w:r>
    </w:p>
    <w:p w:rsidR="00EB7179" w:rsidRPr="00D42B97" w:rsidRDefault="00EB7179" w:rsidP="00EB7179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Формировать начальные представления о себе и своих близких, ближайшем окружении;</w:t>
      </w:r>
    </w:p>
    <w:p w:rsidR="00EB7179" w:rsidRPr="00D42B97" w:rsidRDefault="00EB7179" w:rsidP="00EB7179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Формировать у ребенка чувство принадлежности к миру, осваивать гражданскую позицию; </w:t>
      </w:r>
    </w:p>
    <w:p w:rsidR="00EB7179" w:rsidRPr="00D42B97" w:rsidRDefault="00EB7179" w:rsidP="00EB7179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Способствовать развитию сотрудничества между детьми;</w:t>
      </w:r>
    </w:p>
    <w:p w:rsidR="00EB7179" w:rsidRPr="00D42B97" w:rsidRDefault="00EB7179" w:rsidP="00EB7179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у детей интерес к труду взрослых, желанию трудиться, быть полезным обществу;</w:t>
      </w:r>
    </w:p>
    <w:p w:rsidR="00EB7179" w:rsidRPr="00D42B97" w:rsidRDefault="00EB7179" w:rsidP="00EB7179">
      <w:pPr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Способствовать становлению интереса к обучению в школе;</w:t>
      </w:r>
    </w:p>
    <w:p w:rsidR="00EB7179" w:rsidRPr="00D42B97" w:rsidRDefault="00EB7179" w:rsidP="00EB71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7179" w:rsidRPr="00D42B97" w:rsidRDefault="00EB7179" w:rsidP="00EB7179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Задачи деятельности ГБДОУ по познавательно и речевому развитию:</w:t>
      </w:r>
    </w:p>
    <w:p w:rsidR="00EB7179" w:rsidRPr="00D42B97" w:rsidRDefault="00EB7179" w:rsidP="00EB7179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Сформировать представления детей о целостной картине мира;</w:t>
      </w:r>
    </w:p>
    <w:p w:rsidR="00EB7179" w:rsidRPr="00D42B97" w:rsidRDefault="00EB7179" w:rsidP="00EB7179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Развивать интерес к предметам и явлениям окружающей действительности; </w:t>
      </w:r>
    </w:p>
    <w:p w:rsidR="00EB7179" w:rsidRPr="00D42B97" w:rsidRDefault="00EB7179" w:rsidP="00EB7179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Сформировать первоначальные представления о явлениях природы, пространственных изменениях в природе;</w:t>
      </w:r>
    </w:p>
    <w:p w:rsidR="00EB7179" w:rsidRPr="00D42B97" w:rsidRDefault="00EB7179" w:rsidP="00EB7179">
      <w:pPr>
        <w:widowControl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Сформировать готовность участвовать в элементарной учебной деятельности (слушать педагога, принимать учебную задачу, следовать инструкции, задавать вопросы, самостоятельно выполнять задание, стремиться к достижению результата);</w:t>
      </w:r>
    </w:p>
    <w:p w:rsidR="00EB7179" w:rsidRPr="00D42B97" w:rsidRDefault="00EB7179" w:rsidP="00EB7179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B7179" w:rsidRPr="00D42B97" w:rsidRDefault="00EB7179" w:rsidP="00EB7179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Задачи деятельности ГБДОУ по художественно – эстетическому развитию:</w:t>
      </w:r>
    </w:p>
    <w:p w:rsidR="00EB7179" w:rsidRPr="00D42B97" w:rsidRDefault="00EB7179" w:rsidP="00EB7179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Создать условия для формирования, эмоционального отношения к предметам и явлениям, воспитывать эстетический вкус;</w:t>
      </w:r>
    </w:p>
    <w:p w:rsidR="00EB7179" w:rsidRPr="00D42B97" w:rsidRDefault="00EB7179" w:rsidP="00EB7179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Развивать индивидуальные творческие способности детей в рисовании, лепке, аппликации, художественно-речевой, деятельности и др.;</w:t>
      </w:r>
    </w:p>
    <w:p w:rsidR="00EB7179" w:rsidRPr="00D42B97" w:rsidRDefault="00EB7179" w:rsidP="00EB7179">
      <w:pPr>
        <w:widowControl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Развить сенсорные способности восприятия, чувства цвета, ритма, композиции, умения элементарно выражать в художественных образах решение творческих задач;</w:t>
      </w:r>
    </w:p>
    <w:p w:rsidR="00EB7179" w:rsidRPr="00D42B97" w:rsidRDefault="00EB7179" w:rsidP="00EB71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7179" w:rsidRPr="00D42B97" w:rsidRDefault="00EB7179" w:rsidP="00EB7179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Задачи деятельности ГБДОУ по физическому развитию:</w:t>
      </w: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</w:p>
    <w:p w:rsidR="00EB7179" w:rsidRPr="00D42B97" w:rsidRDefault="00EB7179" w:rsidP="00EB7179">
      <w:pPr>
        <w:widowControl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Способствовать развитию физических качеств ребенка </w:t>
      </w: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>(скоростных, силовых, гибкости, выносливости и координации);</w:t>
      </w:r>
    </w:p>
    <w:p w:rsidR="00EB7179" w:rsidRPr="00D42B97" w:rsidRDefault="00EB7179" w:rsidP="00EB7179">
      <w:pPr>
        <w:widowControl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Обогащать двигательный опыт детей за счет включения разнообразных игр спортивной направленности; </w:t>
      </w:r>
    </w:p>
    <w:p w:rsidR="00EB7179" w:rsidRPr="00D42B97" w:rsidRDefault="00EB7179" w:rsidP="00EB7179">
      <w:pPr>
        <w:widowControl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Пропагандировать работу по физкультурно-оздоровительному направлению среди воспитателей и родителей;</w:t>
      </w:r>
    </w:p>
    <w:p w:rsidR="00EB7179" w:rsidRDefault="00EB7179" w:rsidP="00EB7179">
      <w:pPr>
        <w:pStyle w:val="20"/>
        <w:shd w:val="clear" w:color="auto" w:fill="auto"/>
        <w:tabs>
          <w:tab w:val="left" w:pos="8558"/>
        </w:tabs>
        <w:spacing w:before="0" w:after="0" w:line="317" w:lineRule="exact"/>
        <w:ind w:firstLine="567"/>
      </w:pPr>
    </w:p>
    <w:p w:rsidR="00EA2190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Программа включает три основных раздела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целевой, содержательный и организационный, в каждом из которых отражается обязательная часть и часть, формируемой участниками образовательных отношений.</w:t>
      </w:r>
    </w:p>
    <w:p w:rsidR="00EA2190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Целевой раздел 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включает в себя пояснительную записку, цели и задачи реализации Программы, принципы и подходы к реализации Программы, характеристики особенностей развития детей раннего и дошкольного возраста и планируемые результаты освоения программы. </w:t>
      </w:r>
    </w:p>
    <w:p w:rsidR="00EA2190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Результаты освоения образовательной программы представлены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уровня дошкольного образования.</w:t>
      </w:r>
    </w:p>
    <w:p w:rsidR="00EA2190" w:rsidRPr="00D42B97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42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Содержательный раздел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включает:</w:t>
      </w:r>
    </w:p>
    <w:p w:rsidR="00EA2190" w:rsidRPr="00D42B97" w:rsidRDefault="00EA2190" w:rsidP="00EB7179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Содержание образовательной деятельности в соответствии с направлениями развития ребёнок, представленными в пяти образовательных областях. </w:t>
      </w:r>
    </w:p>
    <w:p w:rsidR="00EA2190" w:rsidRPr="00D42B97" w:rsidRDefault="00EA2190" w:rsidP="00EB7179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Описание вариативных форм, методов и средств реализации Программы.</w:t>
      </w:r>
    </w:p>
    <w:p w:rsidR="00EA2190" w:rsidRPr="00D42B97" w:rsidRDefault="00EA2190" w:rsidP="00EB7179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Описание особенностей образовательной деятельности разных видов и культурных практик.</w:t>
      </w:r>
    </w:p>
    <w:p w:rsidR="00EA2190" w:rsidRPr="00D42B97" w:rsidRDefault="00EA2190" w:rsidP="00EB7179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Описание способов и направлений поддержки детской инициативы.</w:t>
      </w:r>
    </w:p>
    <w:p w:rsidR="00EA2190" w:rsidRDefault="00EA2190" w:rsidP="00EB7179">
      <w:pPr>
        <w:widowControl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Описание особенностей взаимодействия педагогического коллектива с семьями обучающихся.</w:t>
      </w:r>
    </w:p>
    <w:p w:rsidR="00EA2190" w:rsidRDefault="00EA2190" w:rsidP="00EB7179">
      <w:pPr>
        <w:pStyle w:val="20"/>
        <w:shd w:val="clear" w:color="auto" w:fill="auto"/>
        <w:spacing w:before="0" w:after="0" w:line="317" w:lineRule="exact"/>
        <w:ind w:right="180" w:firstLine="567"/>
      </w:pPr>
      <w:r>
        <w:rPr>
          <w:rStyle w:val="21"/>
        </w:rPr>
        <w:t xml:space="preserve">В основу организации содержания </w:t>
      </w:r>
      <w:r>
        <w:t>образовательной деятельности в учреждении ставится тема, которая выступает как сообщаемое знание и представляется в эмоционально-образной форме.</w:t>
      </w:r>
    </w:p>
    <w:p w:rsidR="00EA2190" w:rsidRPr="00D42B97" w:rsidRDefault="00EA2190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Организационный раздел </w:t>
      </w: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содержит описание материально-технического обеспечения Программы,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среды, особенности взаимодействия педагогического коллектива с семьями воспитанников, модель организации образовательной деятельности в разных возрастных группах, систему физкультурно-оздоровительной работы, режим двигательной активности, учебный план и календарный график обучающихся при реализации Программы, и систему мониторинга достижения планируемых результатов обучающимися при освоении Программы. </w:t>
      </w:r>
    </w:p>
    <w:p w:rsidR="00EA2190" w:rsidRDefault="00EA2190" w:rsidP="00EB7179">
      <w:pPr>
        <w:pStyle w:val="20"/>
        <w:shd w:val="clear" w:color="auto" w:fill="auto"/>
        <w:spacing w:before="0" w:after="0"/>
        <w:ind w:firstLine="567"/>
      </w:pPr>
      <w:r>
        <w:rPr>
          <w:rStyle w:val="21"/>
        </w:rPr>
        <w:t xml:space="preserve">Программа учреждения включает </w:t>
      </w:r>
      <w:r>
        <w:t>приоритетное направление (художественно-эстетическое направление) деятельности учреждения по реализации образовательной программы.</w:t>
      </w:r>
    </w:p>
    <w:p w:rsidR="00EA2190" w:rsidRDefault="00EA2190" w:rsidP="00EB7179">
      <w:pPr>
        <w:pStyle w:val="20"/>
        <w:shd w:val="clear" w:color="auto" w:fill="auto"/>
        <w:spacing w:before="0" w:after="0"/>
        <w:ind w:firstLine="567"/>
      </w:pPr>
      <w:r>
        <w:rPr>
          <w:rStyle w:val="21"/>
        </w:rPr>
        <w:t xml:space="preserve">Региональный компонент. </w:t>
      </w:r>
      <w:r>
        <w:t>Образовательный процесс в учреждении имеет свои специфические особенности, связанные с отличительными особенностями развития г. Санкт-Петербурга.</w:t>
      </w:r>
    </w:p>
    <w:p w:rsidR="00EA2190" w:rsidRDefault="00EA2190" w:rsidP="00EB7179">
      <w:pPr>
        <w:pStyle w:val="10"/>
        <w:keepNext/>
        <w:keepLines/>
        <w:shd w:val="clear" w:color="auto" w:fill="auto"/>
        <w:spacing w:before="0" w:after="0" w:line="280" w:lineRule="exact"/>
        <w:ind w:firstLine="567"/>
      </w:pPr>
      <w:bookmarkStart w:id="1" w:name="bookmark2"/>
      <w:r>
        <w:t>Взаимодействие с социальными партнерами</w:t>
      </w:r>
      <w:bookmarkEnd w:id="1"/>
    </w:p>
    <w:p w:rsidR="00EA2190" w:rsidRDefault="00EA2190" w:rsidP="00EB7179">
      <w:pPr>
        <w:pStyle w:val="20"/>
        <w:shd w:val="clear" w:color="auto" w:fill="auto"/>
        <w:spacing w:before="0" w:after="0" w:line="317" w:lineRule="exact"/>
        <w:ind w:firstLine="567"/>
      </w:pPr>
      <w:r>
        <w:t>Для успешного решения проблемы в воспитании, образовании, социализации детей, дошкольное учреждение перешло на новый уровень взаимодействия со средой (социумом), вышло за пределы территориальной ограниченности своего учреждения, стало «открытой системой».</w:t>
      </w:r>
    </w:p>
    <w:p w:rsidR="00EA2190" w:rsidRDefault="00EA2190" w:rsidP="00EB7179">
      <w:pPr>
        <w:pStyle w:val="20"/>
        <w:shd w:val="clear" w:color="auto" w:fill="auto"/>
        <w:spacing w:before="0" w:after="0" w:line="317" w:lineRule="exact"/>
        <w:ind w:firstLine="567"/>
      </w:pPr>
      <w:r>
        <w:rPr>
          <w:rStyle w:val="21"/>
        </w:rPr>
        <w:lastRenderedPageBreak/>
        <w:t xml:space="preserve">Способы и направления поддержки детской инициативы </w:t>
      </w:r>
      <w:r>
        <w:t>основаны на поиске вариантов решения проблемной ситуации, предлагаемой самим ребенком.</w:t>
      </w:r>
    </w:p>
    <w:p w:rsidR="00EA2190" w:rsidRDefault="00EA2190" w:rsidP="00EB7179">
      <w:pPr>
        <w:pStyle w:val="20"/>
        <w:shd w:val="clear" w:color="auto" w:fill="auto"/>
        <w:spacing w:before="0" w:after="0"/>
        <w:ind w:firstLine="567"/>
      </w:pPr>
      <w:r>
        <w:rPr>
          <w:rStyle w:val="21"/>
        </w:rPr>
        <w:t xml:space="preserve">Для успешного и системного контакта с родителями </w:t>
      </w:r>
      <w:r>
        <w:t>в учреждении разработана система взаимодействия образовательного учреждения с семьей.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Основные задачи взаимодействия педагогического коллектива с семьями детей:</w:t>
      </w:r>
    </w:p>
    <w:p w:rsidR="00EB7179" w:rsidRPr="00D42B97" w:rsidRDefault="00EB7179" w:rsidP="00EB7179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Познакомить родителей обучающихся с особенностями социально-коммуникативного, познавательного, речевого, художественно-эстетического и физического развития детей и адаптации их к условиям детского сада;</w:t>
      </w:r>
    </w:p>
    <w:p w:rsidR="00EB7179" w:rsidRPr="00D42B97" w:rsidRDefault="00EB7179" w:rsidP="00EB7179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отношения родителей обучающихся и педагогов к различным вопросам обучения и воспитания, условий организации деятельности в детском саду и семье;</w:t>
      </w:r>
    </w:p>
    <w:p w:rsidR="00EB7179" w:rsidRPr="00D42B97" w:rsidRDefault="00EB7179" w:rsidP="00EB7179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в детском саду условий для разнообразного по содержанию и формам сотрудничества;</w:t>
      </w:r>
    </w:p>
    <w:p w:rsidR="00EB7179" w:rsidRPr="00D42B97" w:rsidRDefault="00EB7179" w:rsidP="00EB7179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Принципы</w:t>
      </w: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руководства взаимодействием общественного и семейного воспитания: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деятельностный в отношениях «педагог-семья».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интеграции внешних и внутренних факторов повышения воспитательного потенциала семьи.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доверительных отношений в системе «семья – детский сад», включающий готовность сторон доверять компетентности друг друга.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комплексности: целостное видение воспитательной компетентности родителей.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sz w:val="28"/>
          <w:szCs w:val="28"/>
          <w:lang w:bidi="ar-SA"/>
        </w:rPr>
        <w:t>- 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Формы и активные методы сотрудничества с родителями: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Родительские собрания.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Консультации.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Совместные праздники.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Мастер-классы.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Творческие мастерские.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Конкурсы/выставки.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Оформление родительских уголков. </w:t>
      </w:r>
    </w:p>
    <w:p w:rsidR="00EB7179" w:rsidRPr="00D42B97" w:rsidRDefault="00EB7179" w:rsidP="00EB717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Анкетирование. </w:t>
      </w:r>
    </w:p>
    <w:p w:rsidR="00EB7179" w:rsidRPr="00D42B97" w:rsidRDefault="00EB7179" w:rsidP="00EB717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9. Размещение информации на сайте Учреждения и т.д.</w:t>
      </w:r>
    </w:p>
    <w:p w:rsidR="00EB7179" w:rsidRDefault="00EB7179" w:rsidP="00EB7179">
      <w:pPr>
        <w:pStyle w:val="20"/>
        <w:shd w:val="clear" w:color="auto" w:fill="auto"/>
        <w:spacing w:before="0" w:after="0"/>
        <w:ind w:firstLine="567"/>
      </w:pPr>
    </w:p>
    <w:p w:rsidR="00EA2190" w:rsidRDefault="00EA2190" w:rsidP="00EB7179">
      <w:pPr>
        <w:pStyle w:val="10"/>
        <w:keepNext/>
        <w:keepLines/>
        <w:shd w:val="clear" w:color="auto" w:fill="auto"/>
        <w:spacing w:before="0" w:after="0" w:line="341" w:lineRule="exact"/>
        <w:ind w:firstLine="567"/>
      </w:pPr>
      <w:bookmarkStart w:id="2" w:name="bookmark3"/>
      <w:r>
        <w:t>Материально-техническое обеспечение программы соответствует</w:t>
      </w:r>
      <w:bookmarkEnd w:id="2"/>
    </w:p>
    <w:p w:rsidR="00EA2190" w:rsidRDefault="00EA2190" w:rsidP="00EB7179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341" w:lineRule="exact"/>
        <w:ind w:firstLine="567"/>
      </w:pPr>
      <w:r>
        <w:t>санитарно-эпидемиологическим правилам и нормативам;</w:t>
      </w:r>
    </w:p>
    <w:p w:rsidR="00EA2190" w:rsidRDefault="00EA2190" w:rsidP="00EB7179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341" w:lineRule="exact"/>
        <w:ind w:firstLine="567"/>
      </w:pPr>
      <w:r>
        <w:t>правилам пожарной безопасности;</w:t>
      </w:r>
    </w:p>
    <w:p w:rsidR="00EA2190" w:rsidRDefault="00EA2190" w:rsidP="00EB7179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 w:line="341" w:lineRule="exact"/>
        <w:ind w:firstLine="567"/>
      </w:pPr>
      <w:r>
        <w:t>возрастным и индивидуальным особенностям развития детей;</w:t>
      </w:r>
    </w:p>
    <w:p w:rsidR="00EA2190" w:rsidRDefault="00EA2190" w:rsidP="00EB7179">
      <w:pPr>
        <w:pStyle w:val="20"/>
        <w:numPr>
          <w:ilvl w:val="0"/>
          <w:numId w:val="3"/>
        </w:numPr>
        <w:shd w:val="clear" w:color="auto" w:fill="auto"/>
        <w:tabs>
          <w:tab w:val="left" w:pos="775"/>
        </w:tabs>
        <w:spacing w:before="0" w:after="0"/>
        <w:ind w:firstLine="567"/>
      </w:pPr>
      <w:r>
        <w:t>развивающей предметно-пространственной среде;</w:t>
      </w:r>
    </w:p>
    <w:p w:rsidR="00EB7179" w:rsidRDefault="00EB7179" w:rsidP="00EB7179">
      <w:pPr>
        <w:pStyle w:val="20"/>
        <w:shd w:val="clear" w:color="auto" w:fill="auto"/>
        <w:tabs>
          <w:tab w:val="left" w:pos="775"/>
        </w:tabs>
        <w:spacing w:before="0" w:after="0"/>
        <w:ind w:firstLine="567"/>
      </w:pPr>
    </w:p>
    <w:p w:rsidR="00EA2190" w:rsidRDefault="00EB7179" w:rsidP="00EB7179">
      <w:pPr>
        <w:pStyle w:val="20"/>
        <w:shd w:val="clear" w:color="auto" w:fill="auto"/>
        <w:spacing w:before="0" w:after="0"/>
        <w:ind w:firstLine="567"/>
      </w:pPr>
      <w:r>
        <w:t>В У</w:t>
      </w:r>
      <w:r w:rsidR="00EA2190">
        <w:t>чреждении создана необходимая развивающая предметно- пространственная среда для осуществления образовательного и оздоровительного процесса.</w:t>
      </w:r>
    </w:p>
    <w:p w:rsidR="00674EC1" w:rsidRDefault="00674EC1" w:rsidP="00EB7179">
      <w:pPr>
        <w:pStyle w:val="20"/>
        <w:shd w:val="clear" w:color="auto" w:fill="auto"/>
        <w:spacing w:before="0" w:after="0"/>
        <w:ind w:firstLine="567"/>
      </w:pPr>
    </w:p>
    <w:p w:rsidR="00EA2190" w:rsidRDefault="00EA2190" w:rsidP="00EB7179">
      <w:pPr>
        <w:pStyle w:val="10"/>
        <w:keepNext/>
        <w:keepLines/>
        <w:shd w:val="clear" w:color="auto" w:fill="auto"/>
        <w:spacing w:before="0" w:after="0" w:line="280" w:lineRule="exact"/>
        <w:ind w:right="240" w:firstLine="567"/>
        <w:jc w:val="right"/>
      </w:pPr>
      <w:bookmarkStart w:id="3" w:name="bookmark4"/>
      <w:r>
        <w:t>Программно-методическое обеспечение образовательного процесса</w:t>
      </w:r>
      <w:bookmarkEnd w:id="3"/>
    </w:p>
    <w:p w:rsidR="00EA2190" w:rsidRDefault="00EA2190" w:rsidP="00EB7179">
      <w:pPr>
        <w:pStyle w:val="20"/>
        <w:shd w:val="clear" w:color="auto" w:fill="auto"/>
        <w:tabs>
          <w:tab w:val="left" w:pos="8050"/>
        </w:tabs>
        <w:spacing w:before="0" w:after="0" w:line="326" w:lineRule="exact"/>
        <w:ind w:firstLine="567"/>
      </w:pPr>
      <w:r>
        <w:t>реализуется через дополнительные парциальные программы, рекомендованные Министерством образования РФ, методические пособия и технологии, цели и задачи которых дополняют и расширяют примерную основную общеобразовательную программу.</w:t>
      </w:r>
    </w:p>
    <w:p w:rsidR="00674EC1" w:rsidRDefault="00674EC1" w:rsidP="00EB7179">
      <w:pPr>
        <w:pStyle w:val="20"/>
        <w:shd w:val="clear" w:color="auto" w:fill="auto"/>
        <w:tabs>
          <w:tab w:val="left" w:pos="8050"/>
        </w:tabs>
        <w:spacing w:before="0" w:after="0" w:line="326" w:lineRule="exact"/>
        <w:ind w:firstLine="567"/>
      </w:pPr>
    </w:p>
    <w:p w:rsidR="00EA2190" w:rsidRPr="00842C43" w:rsidRDefault="00EB7179" w:rsidP="00EB7179">
      <w:pPr>
        <w:pStyle w:val="20"/>
        <w:shd w:val="clear" w:color="auto" w:fill="auto"/>
        <w:spacing w:before="0" w:after="0"/>
        <w:ind w:firstLine="567"/>
        <w:jc w:val="left"/>
        <w:rPr>
          <w:b/>
        </w:rPr>
      </w:pPr>
      <w:r>
        <w:rPr>
          <w:b/>
        </w:rPr>
        <w:t>П</w:t>
      </w:r>
      <w:r w:rsidR="00EA2190" w:rsidRPr="00842C43">
        <w:rPr>
          <w:b/>
        </w:rPr>
        <w:t>рограмма дошкольного образования может корректироваться в связи с изменениями:</w:t>
      </w:r>
    </w:p>
    <w:p w:rsidR="00EA2190" w:rsidRDefault="00EA2190" w:rsidP="00EB7179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94" w:lineRule="exact"/>
        <w:ind w:firstLine="567"/>
      </w:pPr>
      <w:r>
        <w:t>нормативно-правовой базы дошкольного образования;</w:t>
      </w:r>
    </w:p>
    <w:p w:rsidR="00EA2190" w:rsidRDefault="00EA2190" w:rsidP="00EB7179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94" w:lineRule="exact"/>
        <w:ind w:firstLine="567"/>
      </w:pPr>
      <w:r>
        <w:t>образовательного запроса родителей;</w:t>
      </w:r>
    </w:p>
    <w:p w:rsidR="00EA2190" w:rsidRDefault="00EA2190" w:rsidP="00EB7179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94" w:lineRule="exact"/>
        <w:ind w:firstLine="567"/>
      </w:pPr>
      <w:r>
        <w:t>видовой структуры групп.</w:t>
      </w:r>
    </w:p>
    <w:p w:rsidR="00EA2190" w:rsidRDefault="00EA2190" w:rsidP="00EB7179">
      <w:pPr>
        <w:pStyle w:val="20"/>
        <w:shd w:val="clear" w:color="auto" w:fill="auto"/>
        <w:spacing w:before="0" w:after="0" w:line="280" w:lineRule="exact"/>
        <w:ind w:firstLine="567"/>
        <w:jc w:val="left"/>
      </w:pPr>
      <w:r>
        <w:t>Срок реализации Программы - 5 лет.</w:t>
      </w:r>
    </w:p>
    <w:p w:rsidR="00EA2190" w:rsidRDefault="00EA2190" w:rsidP="00EB7179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2190" w:rsidRPr="00EA2190" w:rsidRDefault="00EA2190" w:rsidP="00EB7179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2B97" w:rsidRDefault="00D42B97" w:rsidP="00EB7179">
      <w:pPr>
        <w:pStyle w:val="20"/>
        <w:shd w:val="clear" w:color="auto" w:fill="auto"/>
        <w:spacing w:before="0" w:after="0"/>
        <w:ind w:firstLine="567"/>
      </w:pPr>
    </w:p>
    <w:p w:rsidR="00D42B97" w:rsidRDefault="00D42B97" w:rsidP="00EB7179">
      <w:pPr>
        <w:pStyle w:val="20"/>
        <w:shd w:val="clear" w:color="auto" w:fill="auto"/>
        <w:spacing w:before="0" w:after="0"/>
        <w:ind w:firstLine="567"/>
      </w:pPr>
    </w:p>
    <w:p w:rsidR="00D42B97" w:rsidRDefault="00D42B97" w:rsidP="00EB7179">
      <w:pPr>
        <w:pStyle w:val="20"/>
        <w:shd w:val="clear" w:color="auto" w:fill="auto"/>
        <w:tabs>
          <w:tab w:val="left" w:pos="8558"/>
        </w:tabs>
        <w:spacing w:before="0" w:after="0" w:line="317" w:lineRule="exact"/>
        <w:ind w:firstLine="567"/>
      </w:pPr>
    </w:p>
    <w:p w:rsidR="00D42B97" w:rsidRDefault="00D42B97" w:rsidP="00EB7179">
      <w:pPr>
        <w:pStyle w:val="20"/>
        <w:shd w:val="clear" w:color="auto" w:fill="auto"/>
        <w:tabs>
          <w:tab w:val="left" w:pos="8558"/>
        </w:tabs>
        <w:spacing w:before="0" w:after="0" w:line="317" w:lineRule="exact"/>
        <w:ind w:firstLine="567"/>
      </w:pPr>
    </w:p>
    <w:p w:rsidR="00D42B97" w:rsidRDefault="00D42B97" w:rsidP="00EB7179">
      <w:pPr>
        <w:pStyle w:val="20"/>
        <w:shd w:val="clear" w:color="auto" w:fill="auto"/>
        <w:spacing w:before="0" w:after="0" w:line="280" w:lineRule="exact"/>
        <w:ind w:firstLine="567"/>
        <w:jc w:val="left"/>
      </w:pPr>
    </w:p>
    <w:p w:rsidR="00D42B97" w:rsidRDefault="00D42B97" w:rsidP="00EB7179">
      <w:pPr>
        <w:pStyle w:val="20"/>
        <w:shd w:val="clear" w:color="auto" w:fill="auto"/>
        <w:spacing w:before="0" w:after="0" w:line="280" w:lineRule="exact"/>
        <w:ind w:firstLine="567"/>
        <w:jc w:val="left"/>
      </w:pPr>
    </w:p>
    <w:p w:rsidR="00D42B97" w:rsidRDefault="00D42B97" w:rsidP="00EB7179">
      <w:pPr>
        <w:pStyle w:val="20"/>
        <w:shd w:val="clear" w:color="auto" w:fill="auto"/>
        <w:spacing w:before="0" w:after="0" w:line="280" w:lineRule="exact"/>
        <w:ind w:firstLine="567"/>
        <w:jc w:val="left"/>
      </w:pPr>
      <w:bookmarkStart w:id="4" w:name="_GoBack"/>
      <w:bookmarkEnd w:id="4"/>
    </w:p>
    <w:sectPr w:rsidR="00D42B97" w:rsidSect="00D42B97">
      <w:pgSz w:w="11900" w:h="16840"/>
      <w:pgMar w:top="851" w:right="1444" w:bottom="1274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02" w:rsidRDefault="00061502">
      <w:r>
        <w:separator/>
      </w:r>
    </w:p>
  </w:endnote>
  <w:endnote w:type="continuationSeparator" w:id="0">
    <w:p w:rsidR="00061502" w:rsidRDefault="000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02" w:rsidRDefault="00061502"/>
  </w:footnote>
  <w:footnote w:type="continuationSeparator" w:id="0">
    <w:p w:rsidR="00061502" w:rsidRDefault="00061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AD9"/>
    <w:multiLevelType w:val="hybridMultilevel"/>
    <w:tmpl w:val="8DA6BFDE"/>
    <w:lvl w:ilvl="0" w:tplc="2F1A4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2D9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E0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E7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69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4D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A3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2A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EA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B41"/>
    <w:multiLevelType w:val="hybridMultilevel"/>
    <w:tmpl w:val="14848C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3A54A9"/>
    <w:multiLevelType w:val="hybridMultilevel"/>
    <w:tmpl w:val="457C23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93754C"/>
    <w:multiLevelType w:val="hybridMultilevel"/>
    <w:tmpl w:val="867A5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E761A3"/>
    <w:multiLevelType w:val="hybridMultilevel"/>
    <w:tmpl w:val="E8407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CD3"/>
    <w:multiLevelType w:val="multilevel"/>
    <w:tmpl w:val="321CC3A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6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6" w15:restartNumberingAfterBreak="0">
    <w:nsid w:val="461712B5"/>
    <w:multiLevelType w:val="multilevel"/>
    <w:tmpl w:val="BDACD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5D754D"/>
    <w:multiLevelType w:val="multilevel"/>
    <w:tmpl w:val="C832A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BA39E2"/>
    <w:multiLevelType w:val="multilevel"/>
    <w:tmpl w:val="B426A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1D359C"/>
    <w:multiLevelType w:val="multilevel"/>
    <w:tmpl w:val="F38A9A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BB44482"/>
    <w:multiLevelType w:val="multilevel"/>
    <w:tmpl w:val="19A654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742B6A0B"/>
    <w:multiLevelType w:val="hybridMultilevel"/>
    <w:tmpl w:val="0F4AD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E"/>
    <w:rsid w:val="00051F22"/>
    <w:rsid w:val="00061502"/>
    <w:rsid w:val="002A5B0E"/>
    <w:rsid w:val="00490F17"/>
    <w:rsid w:val="00674EC1"/>
    <w:rsid w:val="00842C43"/>
    <w:rsid w:val="00A573D6"/>
    <w:rsid w:val="00D42B97"/>
    <w:rsid w:val="00D65213"/>
    <w:rsid w:val="00EA2190"/>
    <w:rsid w:val="00E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B5D6-86F8-451E-A6A9-646B467E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A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</cp:lastModifiedBy>
  <cp:revision>4</cp:revision>
  <dcterms:created xsi:type="dcterms:W3CDTF">2016-04-15T15:57:00Z</dcterms:created>
  <dcterms:modified xsi:type="dcterms:W3CDTF">2016-04-27T14:45:00Z</dcterms:modified>
</cp:coreProperties>
</file>